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06" w:rsidRDefault="00534006" w:rsidP="00534006">
      <w:pPr>
        <w:jc w:val="center"/>
        <w:rPr>
          <w:rFonts w:ascii="Garamond" w:hAnsi="Garamond"/>
          <w:b/>
          <w:sz w:val="52"/>
        </w:rPr>
      </w:pPr>
      <w:r w:rsidRPr="00534006">
        <w:rPr>
          <w:rFonts w:ascii="Garamond" w:hAnsi="Garamond"/>
          <w:b/>
          <w:sz w:val="52"/>
        </w:rPr>
        <w:t xml:space="preserve">HOW TO WRITE </w:t>
      </w:r>
    </w:p>
    <w:p w:rsidR="00D359BF" w:rsidRPr="00534006" w:rsidRDefault="00534006" w:rsidP="00534006">
      <w:pPr>
        <w:jc w:val="center"/>
        <w:rPr>
          <w:rFonts w:ascii="Garamond" w:hAnsi="Garamond"/>
          <w:b/>
          <w:sz w:val="52"/>
        </w:rPr>
      </w:pPr>
      <w:r w:rsidRPr="00534006">
        <w:rPr>
          <w:rFonts w:ascii="Garamond" w:hAnsi="Garamond"/>
          <w:b/>
          <w:sz w:val="52"/>
        </w:rPr>
        <w:t>ANALYSIS OF TEXT EVIDENCE</w:t>
      </w:r>
    </w:p>
    <w:p w:rsidR="00534006" w:rsidRDefault="00534006" w:rsidP="00B94E47">
      <w:pPr>
        <w:rPr>
          <w:rFonts w:ascii="Garamond" w:hAnsi="Garamond"/>
          <w:sz w:val="52"/>
        </w:rPr>
      </w:pPr>
    </w:p>
    <w:p w:rsidR="00F1268E" w:rsidRPr="00152BAC" w:rsidRDefault="009F1575" w:rsidP="00B94E47">
      <w:pPr>
        <w:rPr>
          <w:rFonts w:ascii="Garamond" w:hAnsi="Garamond"/>
          <w:b/>
          <w:sz w:val="52"/>
        </w:rPr>
      </w:pPr>
      <w:r w:rsidRPr="00152BAC">
        <w:rPr>
          <w:rFonts w:ascii="Garamond" w:hAnsi="Garamond"/>
          <w:sz w:val="52"/>
        </w:rPr>
        <w:t xml:space="preserve">Strong readers analyze text evidence to develop interesting and engaging ideas! </w:t>
      </w:r>
      <w:r w:rsidR="00B94E47" w:rsidRPr="00152BAC">
        <w:rPr>
          <w:rFonts w:ascii="Garamond" w:hAnsi="Garamond"/>
          <w:b/>
          <w:sz w:val="52"/>
        </w:rPr>
        <w:t xml:space="preserve">Readers analyze text evidence by </w:t>
      </w:r>
    </w:p>
    <w:p w:rsidR="00B94E47" w:rsidRDefault="00B94E47" w:rsidP="00B94E47">
      <w:pPr>
        <w:rPr>
          <w:rFonts w:ascii="Garamond" w:hAnsi="Garamond"/>
          <w:b/>
          <w:sz w:val="52"/>
        </w:rPr>
      </w:pPr>
    </w:p>
    <w:p w:rsidR="009F4527" w:rsidRPr="009F4527" w:rsidRDefault="009F4527" w:rsidP="009F4527">
      <w:pPr>
        <w:pStyle w:val="ListParagraph"/>
        <w:numPr>
          <w:ilvl w:val="0"/>
          <w:numId w:val="2"/>
        </w:numPr>
        <w:rPr>
          <w:rFonts w:ascii="Garamond" w:hAnsi="Garamond"/>
          <w:b/>
          <w:sz w:val="52"/>
        </w:rPr>
      </w:pPr>
      <w:r w:rsidRPr="009F4527">
        <w:rPr>
          <w:rFonts w:ascii="Garamond" w:hAnsi="Garamond"/>
          <w:b/>
          <w:sz w:val="52"/>
        </w:rPr>
        <w:t>Explaining the context of the quote. Summarizing the quote and giving a little background of when it was said in the text.</w:t>
      </w:r>
    </w:p>
    <w:p w:rsidR="009F4527" w:rsidRDefault="009F4527" w:rsidP="009F4527">
      <w:pPr>
        <w:pStyle w:val="ListParagraph"/>
        <w:numPr>
          <w:ilvl w:val="0"/>
          <w:numId w:val="2"/>
        </w:numPr>
        <w:rPr>
          <w:rFonts w:ascii="Garamond" w:hAnsi="Garamond"/>
          <w:b/>
          <w:sz w:val="52"/>
        </w:rPr>
      </w:pPr>
      <w:r>
        <w:rPr>
          <w:rFonts w:ascii="Garamond" w:hAnsi="Garamond"/>
          <w:b/>
          <w:sz w:val="52"/>
        </w:rPr>
        <w:t>Asking, why is this quotation important? What does it show/reveal?</w:t>
      </w:r>
    </w:p>
    <w:p w:rsidR="009F4527" w:rsidRPr="009F4527" w:rsidRDefault="009F4527" w:rsidP="009F4527">
      <w:pPr>
        <w:pStyle w:val="ListParagraph"/>
        <w:numPr>
          <w:ilvl w:val="0"/>
          <w:numId w:val="2"/>
        </w:numPr>
        <w:rPr>
          <w:rFonts w:ascii="Garamond" w:hAnsi="Garamond"/>
          <w:b/>
          <w:sz w:val="52"/>
        </w:rPr>
      </w:pPr>
      <w:r>
        <w:rPr>
          <w:rFonts w:ascii="Garamond" w:hAnsi="Garamond"/>
          <w:b/>
          <w:sz w:val="52"/>
        </w:rPr>
        <w:t>How does this quotation prove the thesis is true? Explain how the evidence proves the thesis is true.</w:t>
      </w:r>
    </w:p>
    <w:p w:rsidR="009F4527" w:rsidRDefault="009F4527" w:rsidP="00B94E47">
      <w:pPr>
        <w:rPr>
          <w:rFonts w:ascii="Garamond" w:hAnsi="Garamond"/>
          <w:b/>
          <w:sz w:val="52"/>
        </w:rPr>
      </w:pPr>
    </w:p>
    <w:p w:rsidR="009F4527" w:rsidRDefault="009F4527" w:rsidP="00B94E47">
      <w:pPr>
        <w:rPr>
          <w:rFonts w:ascii="Garamond" w:hAnsi="Garamond"/>
          <w:b/>
          <w:sz w:val="52"/>
        </w:rPr>
      </w:pPr>
    </w:p>
    <w:p w:rsidR="009F4527" w:rsidRPr="00152BAC" w:rsidRDefault="009F4527" w:rsidP="00B94E47">
      <w:pPr>
        <w:rPr>
          <w:rFonts w:ascii="Garamond" w:hAnsi="Garamond"/>
          <w:b/>
          <w:sz w:val="52"/>
        </w:rPr>
      </w:pPr>
    </w:p>
    <w:p w:rsidR="00534006" w:rsidRDefault="00534006" w:rsidP="00534006">
      <w:pPr>
        <w:pStyle w:val="ListParagraph"/>
        <w:ind w:left="940"/>
        <w:rPr>
          <w:rFonts w:ascii="Garamond" w:hAnsi="Garamond"/>
          <w:b/>
          <w:sz w:val="40"/>
        </w:rPr>
      </w:pPr>
    </w:p>
    <w:p w:rsidR="00534006" w:rsidRPr="00152BAC" w:rsidRDefault="00534006" w:rsidP="00534006">
      <w:pPr>
        <w:pStyle w:val="ListParagraph"/>
        <w:ind w:left="940"/>
        <w:rPr>
          <w:rFonts w:ascii="Garamond" w:hAnsi="Garamond"/>
          <w:b/>
          <w:sz w:val="40"/>
        </w:rPr>
      </w:pPr>
    </w:p>
    <w:p w:rsidR="003A4007" w:rsidRDefault="003A4007">
      <w:pPr>
        <w:rPr>
          <w:rFonts w:ascii="Garamond" w:hAnsi="Garamond"/>
          <w:sz w:val="36"/>
        </w:rPr>
      </w:pPr>
    </w:p>
    <w:p w:rsidR="009F4527" w:rsidRDefault="009F4527">
      <w:pPr>
        <w:rPr>
          <w:rFonts w:ascii="Garamond" w:hAnsi="Garamond"/>
          <w:sz w:val="36"/>
        </w:rPr>
      </w:pPr>
    </w:p>
    <w:p w:rsidR="009F4527" w:rsidRDefault="009F4527">
      <w:pPr>
        <w:rPr>
          <w:rFonts w:ascii="Garamond" w:hAnsi="Garamond"/>
          <w:sz w:val="36"/>
        </w:rPr>
      </w:pPr>
    </w:p>
    <w:p w:rsidR="009F4527" w:rsidRDefault="009F4527">
      <w:pPr>
        <w:rPr>
          <w:rFonts w:ascii="Garamond" w:hAnsi="Garamond"/>
          <w:sz w:val="36"/>
        </w:rPr>
      </w:pPr>
    </w:p>
    <w:p w:rsidR="009F4527" w:rsidRDefault="009F4527">
      <w:pPr>
        <w:rPr>
          <w:rFonts w:ascii="Garamond" w:hAnsi="Garamond"/>
          <w:sz w:val="36"/>
        </w:rPr>
      </w:pPr>
    </w:p>
    <w:p w:rsidR="009F4527" w:rsidRDefault="009F4527">
      <w:pPr>
        <w:rPr>
          <w:rFonts w:ascii="Garamond" w:hAnsi="Garamond"/>
          <w:sz w:val="36"/>
        </w:rPr>
      </w:pPr>
    </w:p>
    <w:p w:rsidR="009F4527" w:rsidRDefault="009F4527">
      <w:pPr>
        <w:rPr>
          <w:rFonts w:ascii="Garamond" w:hAnsi="Garamond"/>
          <w:sz w:val="36"/>
        </w:rPr>
      </w:pPr>
    </w:p>
    <w:p w:rsidR="005C3085" w:rsidRDefault="005C3085">
      <w:pPr>
        <w:rPr>
          <w:rFonts w:ascii="Garamond" w:hAnsi="Garamond"/>
          <w:sz w:val="36"/>
        </w:rPr>
      </w:pPr>
      <w:r>
        <w:rPr>
          <w:rFonts w:ascii="Garamond" w:hAnsi="Garamond"/>
          <w:sz w:val="36"/>
        </w:rPr>
        <w:lastRenderedPageBreak/>
        <w:t>Every individual struggles to find their individuality through distressing family relationships.</w:t>
      </w:r>
    </w:p>
    <w:p w:rsidR="005C3085" w:rsidRDefault="005C3085">
      <w:pPr>
        <w:rPr>
          <w:rFonts w:ascii="Garamond" w:hAnsi="Garamond"/>
          <w:sz w:val="36"/>
        </w:rPr>
      </w:pPr>
    </w:p>
    <w:p w:rsidR="003A4007" w:rsidRPr="00152BAC" w:rsidRDefault="009F4527" w:rsidP="003A4007">
      <w:pPr>
        <w:ind w:firstLine="720"/>
        <w:rPr>
          <w:rFonts w:ascii="Garamond" w:hAnsi="Garamond"/>
          <w:b/>
          <w:sz w:val="40"/>
          <w:u w:val="single"/>
        </w:rPr>
      </w:pPr>
      <w:r>
        <w:rPr>
          <w:rFonts w:ascii="Garamond" w:hAnsi="Garamond"/>
          <w:b/>
          <w:sz w:val="40"/>
        </w:rPr>
        <w:t>Annie John enters</w:t>
      </w:r>
      <w:r w:rsidR="003A4007" w:rsidRPr="003A4007">
        <w:rPr>
          <w:rFonts w:ascii="Garamond" w:hAnsi="Garamond"/>
          <w:b/>
          <w:sz w:val="40"/>
        </w:rPr>
        <w:t xml:space="preserve"> the stage of adolescence </w:t>
      </w:r>
      <w:proofErr w:type="gramStart"/>
      <w:r w:rsidR="003A4007" w:rsidRPr="003A4007">
        <w:rPr>
          <w:rFonts w:ascii="Garamond" w:hAnsi="Garamond"/>
          <w:b/>
          <w:sz w:val="40"/>
        </w:rPr>
        <w:t>( teen</w:t>
      </w:r>
      <w:proofErr w:type="gramEnd"/>
      <w:r w:rsidR="003A4007" w:rsidRPr="003A4007">
        <w:rPr>
          <w:rFonts w:ascii="Garamond" w:hAnsi="Garamond"/>
          <w:b/>
          <w:sz w:val="40"/>
        </w:rPr>
        <w:t xml:space="preserve"> years) and becomes rebellious, doing anything and everything in her power to challenge and irritate her mother. </w:t>
      </w:r>
      <w:r w:rsidR="003A4007" w:rsidRPr="00152BAC">
        <w:rPr>
          <w:rFonts w:ascii="Garamond" w:hAnsi="Garamond"/>
          <w:b/>
          <w:sz w:val="40"/>
          <w:u w:val="single"/>
        </w:rPr>
        <w:t>Since Annie and her mother cannot be as close as they were in her younger years, Annie is angry and punishes her mother for this inevitable transition in their relationship</w:t>
      </w:r>
      <w:r w:rsidR="003A4007" w:rsidRPr="003A4007">
        <w:rPr>
          <w:rFonts w:ascii="Garamond" w:hAnsi="Garamond"/>
          <w:b/>
          <w:sz w:val="40"/>
        </w:rPr>
        <w:t xml:space="preserve">. At one point, Annie admits, “ I did all this, just to see her face turn sour ”(p.17). </w:t>
      </w:r>
      <w:r w:rsidR="003A4007" w:rsidRPr="00152BAC">
        <w:rPr>
          <w:rFonts w:ascii="Garamond" w:hAnsi="Garamond"/>
          <w:b/>
          <w:sz w:val="40"/>
          <w:u w:val="single"/>
        </w:rPr>
        <w:t xml:space="preserve">Annie is afraid to exist in this world away from her mother’s love and kindness, unfortunately, part of growing up is relying on one’s self and not another person. Annie’s mother however is aware that this break in their relationship will strengthen Annie and provide her with the tools necessary to be independent and self-reliant. </w:t>
      </w:r>
      <w:r w:rsidR="003A4007" w:rsidRPr="003A4007">
        <w:rPr>
          <w:rFonts w:ascii="Garamond" w:hAnsi="Garamond"/>
          <w:b/>
          <w:sz w:val="40"/>
        </w:rPr>
        <w:t xml:space="preserve">Annie’s mother constantly tells her, “ Let go of my skirt”. Annie is constantly grabbing on to her mother’s skirt, </w:t>
      </w:r>
      <w:r w:rsidR="003A4007" w:rsidRPr="00152BAC">
        <w:rPr>
          <w:rFonts w:ascii="Garamond" w:hAnsi="Garamond"/>
          <w:b/>
          <w:sz w:val="40"/>
          <w:u w:val="single"/>
        </w:rPr>
        <w:t>a symbol for her inability to literally “let go” and act as an individual, which explain hers rebellious behavior.</w:t>
      </w:r>
    </w:p>
    <w:p w:rsidR="003A4007" w:rsidRPr="009C7E3A" w:rsidRDefault="003A4007" w:rsidP="003A4007">
      <w:pPr>
        <w:ind w:firstLine="720"/>
        <w:rPr>
          <w:rFonts w:ascii="Garamond" w:hAnsi="Garamond"/>
          <w:b/>
          <w:sz w:val="32"/>
          <w:szCs w:val="32"/>
        </w:rPr>
      </w:pPr>
      <w:bookmarkStart w:id="0" w:name="_GoBack"/>
      <w:bookmarkEnd w:id="0"/>
    </w:p>
    <w:p w:rsidR="003A4007" w:rsidRDefault="003A4007" w:rsidP="003A4007">
      <w:pPr>
        <w:ind w:firstLine="720"/>
        <w:rPr>
          <w:rFonts w:ascii="Garamond" w:hAnsi="Garamond"/>
          <w:b/>
          <w:sz w:val="40"/>
        </w:rPr>
      </w:pPr>
    </w:p>
    <w:p w:rsidR="003A4007" w:rsidRDefault="003A4007" w:rsidP="003A4007">
      <w:pPr>
        <w:ind w:firstLine="720"/>
        <w:rPr>
          <w:rFonts w:ascii="Garamond" w:hAnsi="Garamond"/>
          <w:b/>
          <w:sz w:val="40"/>
        </w:rPr>
      </w:pPr>
    </w:p>
    <w:p w:rsidR="005C3085" w:rsidRPr="003A4007" w:rsidRDefault="003A4007" w:rsidP="003A4007">
      <w:pPr>
        <w:ind w:firstLine="720"/>
        <w:rPr>
          <w:rFonts w:ascii="Garamond" w:hAnsi="Garamond"/>
          <w:b/>
          <w:sz w:val="40"/>
        </w:rPr>
      </w:pPr>
      <w:r w:rsidRPr="003A4007">
        <w:rPr>
          <w:rFonts w:ascii="Garamond" w:hAnsi="Garamond"/>
          <w:b/>
          <w:sz w:val="40"/>
        </w:rPr>
        <w:t xml:space="preserve"> </w:t>
      </w:r>
    </w:p>
    <w:sectPr w:rsidR="005C3085" w:rsidRPr="003A4007" w:rsidSect="003A4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5D"/>
    <w:multiLevelType w:val="hybridMultilevel"/>
    <w:tmpl w:val="642AF798"/>
    <w:lvl w:ilvl="0" w:tplc="17962ADA">
      <w:start w:val="1"/>
      <w:numFmt w:val="upperLetter"/>
      <w:lvlText w:val="%1)"/>
      <w:lvlJc w:val="left"/>
      <w:pPr>
        <w:ind w:left="580" w:hanging="5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B67AC4"/>
    <w:multiLevelType w:val="hybridMultilevel"/>
    <w:tmpl w:val="673A7986"/>
    <w:lvl w:ilvl="0" w:tplc="C87024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D6"/>
    <w:rsid w:val="001425BE"/>
    <w:rsid w:val="0015111F"/>
    <w:rsid w:val="00152BAC"/>
    <w:rsid w:val="002A7376"/>
    <w:rsid w:val="003A4007"/>
    <w:rsid w:val="00534006"/>
    <w:rsid w:val="00555BD6"/>
    <w:rsid w:val="005C3085"/>
    <w:rsid w:val="009C7E3A"/>
    <w:rsid w:val="009F1575"/>
    <w:rsid w:val="009F4527"/>
    <w:rsid w:val="00B94E47"/>
    <w:rsid w:val="00D359BF"/>
    <w:rsid w:val="00E35901"/>
    <w:rsid w:val="00EA41AB"/>
    <w:rsid w:val="00F1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1317</Characters>
  <Application>Microsoft Macintosh Word</Application>
  <DocSecurity>0</DocSecurity>
  <Lines>10</Lines>
  <Paragraphs>3</Paragraphs>
  <ScaleCrop>false</ScaleCrop>
  <Company>NYC Department of Education</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2013-10-29T15:50:00Z</dcterms:created>
  <dcterms:modified xsi:type="dcterms:W3CDTF">2013-10-29T15:50:00Z</dcterms:modified>
</cp:coreProperties>
</file>